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633" w:rsidRDefault="00490633" w:rsidP="00490633">
      <w:bookmarkStart w:id="0" w:name="_GoBack"/>
      <w:bookmarkEnd w:id="0"/>
      <w:r>
        <w:rPr>
          <w:rFonts w:hint="eastAsia"/>
        </w:rPr>
        <w:t>京都華頂大学・華頂短期大学</w:t>
      </w:r>
    </w:p>
    <w:p w:rsidR="00490633" w:rsidRPr="006B25C8" w:rsidRDefault="00490633" w:rsidP="00490633">
      <w:pPr>
        <w:tabs>
          <w:tab w:val="left" w:pos="225"/>
        </w:tabs>
        <w:rPr>
          <w:rFonts w:ascii="ＭＳ 明朝" w:hAnsi="ＭＳ 明朝"/>
          <w:b/>
          <w:sz w:val="22"/>
          <w:u w:val="single"/>
        </w:rPr>
      </w:pPr>
      <w:r w:rsidRPr="004552B0">
        <w:rPr>
          <w:rFonts w:ascii="ＭＳ 明朝" w:hAnsi="ＭＳ 明朝" w:hint="eastAsia"/>
          <w:b/>
          <w:sz w:val="40"/>
          <w:szCs w:val="40"/>
          <w:bdr w:val="single" w:sz="4" w:space="0" w:color="auto"/>
        </w:rPr>
        <w:t>地域発展活性化センター「</w:t>
      </w:r>
      <w:r w:rsidRPr="00CF2E98">
        <w:rPr>
          <w:rFonts w:ascii="ＭＳ 明朝" w:hAnsi="ＭＳ 明朝" w:hint="eastAsia"/>
          <w:b/>
          <w:color w:val="FF0000"/>
          <w:sz w:val="40"/>
          <w:szCs w:val="40"/>
          <w:bdr w:val="single" w:sz="4" w:space="0" w:color="auto"/>
        </w:rPr>
        <w:t>広報板</w:t>
      </w:r>
      <w:r w:rsidRPr="004552B0">
        <w:rPr>
          <w:rFonts w:ascii="ＭＳ 明朝" w:hAnsi="ＭＳ 明朝" w:hint="eastAsia"/>
          <w:b/>
          <w:sz w:val="40"/>
          <w:szCs w:val="40"/>
          <w:bdr w:val="single" w:sz="4" w:space="0" w:color="auto"/>
        </w:rPr>
        <w:t>」</w:t>
      </w:r>
      <w:r w:rsidRPr="006B25C8">
        <w:rPr>
          <w:rFonts w:ascii="ＭＳ 明朝" w:hAnsi="ＭＳ 明朝" w:hint="eastAsia"/>
          <w:b/>
          <w:sz w:val="22"/>
        </w:rPr>
        <w:t xml:space="preserve">　</w:t>
      </w:r>
      <w:r>
        <w:rPr>
          <w:rFonts w:ascii="ＭＳ 明朝" w:hAnsi="ＭＳ 明朝" w:hint="eastAsia"/>
          <w:b/>
          <w:sz w:val="22"/>
        </w:rPr>
        <w:t>No.４　2013</w:t>
      </w:r>
      <w:r w:rsidRPr="006B25C8">
        <w:rPr>
          <w:rFonts w:ascii="ＭＳ 明朝" w:hAnsi="ＭＳ 明朝" w:hint="eastAsia"/>
          <w:b/>
          <w:sz w:val="22"/>
        </w:rPr>
        <w:t>．</w:t>
      </w:r>
      <w:r>
        <w:rPr>
          <w:rFonts w:ascii="ＭＳ 明朝" w:hAnsi="ＭＳ 明朝" w:hint="eastAsia"/>
          <w:b/>
          <w:sz w:val="22"/>
        </w:rPr>
        <w:t>3.1</w:t>
      </w:r>
      <w:r w:rsidR="007D296F">
        <w:rPr>
          <w:rFonts w:ascii="ＭＳ 明朝" w:hAnsi="ＭＳ 明朝" w:hint="eastAsia"/>
          <w:b/>
          <w:sz w:val="22"/>
        </w:rPr>
        <w:t>3</w:t>
      </w:r>
    </w:p>
    <w:p w:rsidR="00490633" w:rsidRPr="000E5D5C" w:rsidRDefault="00490633" w:rsidP="00490633">
      <w:pPr>
        <w:jc w:val="center"/>
        <w:rPr>
          <w:b/>
          <w:sz w:val="48"/>
          <w:szCs w:val="48"/>
          <w:bdr w:val="single" w:sz="4" w:space="0" w:color="auto"/>
        </w:rPr>
      </w:pPr>
      <w:r w:rsidRPr="00AA21D7">
        <w:rPr>
          <w:rFonts w:hint="eastAsia"/>
          <w:b/>
          <w:sz w:val="40"/>
          <w:szCs w:val="40"/>
          <w:bdr w:val="single" w:sz="4" w:space="0" w:color="auto"/>
        </w:rPr>
        <w:t>平成</w:t>
      </w:r>
      <w:r w:rsidRPr="00AA21D7">
        <w:rPr>
          <w:b/>
          <w:sz w:val="40"/>
          <w:szCs w:val="40"/>
          <w:bdr w:val="single" w:sz="4" w:space="0" w:color="auto"/>
        </w:rPr>
        <w:t>24</w:t>
      </w:r>
      <w:r w:rsidRPr="00AA21D7">
        <w:rPr>
          <w:rFonts w:hint="eastAsia"/>
          <w:b/>
          <w:sz w:val="40"/>
          <w:szCs w:val="40"/>
          <w:bdr w:val="single" w:sz="4" w:space="0" w:color="auto"/>
        </w:rPr>
        <w:t>年度、</w:t>
      </w:r>
      <w:r w:rsidRPr="00AA21D7">
        <w:rPr>
          <w:rFonts w:ascii="HG創英ﾌﾟﾚｾﾞﾝｽEB" w:eastAsia="HG創英ﾌﾟﾚｾﾞﾝｽEB" w:hint="eastAsia"/>
          <w:b/>
          <w:sz w:val="56"/>
          <w:szCs w:val="56"/>
          <w:bdr w:val="single" w:sz="4" w:space="0" w:color="auto"/>
        </w:rPr>
        <w:t>事業報告会のお知らせ</w:t>
      </w:r>
    </w:p>
    <w:p w:rsidR="008B4380" w:rsidRDefault="008B4380" w:rsidP="008B4380">
      <w:pPr>
        <w:ind w:firstLineChars="100" w:firstLine="281"/>
        <w:rPr>
          <w:b/>
          <w:szCs w:val="21"/>
        </w:rPr>
      </w:pPr>
      <w:r w:rsidRPr="008B4380">
        <w:rPr>
          <w:rFonts w:hint="eastAsia"/>
          <w:b/>
          <w:sz w:val="28"/>
          <w:szCs w:val="28"/>
        </w:rPr>
        <w:t>・実施日　平成</w:t>
      </w:r>
      <w:r w:rsidRPr="008B4380">
        <w:rPr>
          <w:rFonts w:hint="eastAsia"/>
          <w:b/>
          <w:sz w:val="28"/>
          <w:szCs w:val="28"/>
        </w:rPr>
        <w:t>25</w:t>
      </w:r>
      <w:r w:rsidRPr="008B4380">
        <w:rPr>
          <w:rFonts w:hint="eastAsia"/>
          <w:b/>
          <w:sz w:val="28"/>
          <w:szCs w:val="28"/>
        </w:rPr>
        <w:t>年</w:t>
      </w:r>
      <w:r w:rsidRPr="008B4380">
        <w:rPr>
          <w:rFonts w:hint="eastAsia"/>
          <w:b/>
          <w:sz w:val="28"/>
          <w:szCs w:val="28"/>
        </w:rPr>
        <w:t>4</w:t>
      </w:r>
      <w:r w:rsidRPr="008B4380">
        <w:rPr>
          <w:rFonts w:hint="eastAsia"/>
          <w:b/>
          <w:sz w:val="28"/>
          <w:szCs w:val="28"/>
        </w:rPr>
        <w:t>月</w:t>
      </w:r>
      <w:r w:rsidRPr="008B4380">
        <w:rPr>
          <w:rFonts w:hint="eastAsia"/>
          <w:b/>
          <w:sz w:val="28"/>
          <w:szCs w:val="28"/>
        </w:rPr>
        <w:t>27</w:t>
      </w:r>
      <w:r w:rsidRPr="008B4380">
        <w:rPr>
          <w:rFonts w:hint="eastAsia"/>
          <w:b/>
          <w:sz w:val="28"/>
          <w:szCs w:val="28"/>
        </w:rPr>
        <w:t>日（土</w:t>
      </w:r>
      <w:r w:rsidR="00F35903" w:rsidRPr="00F35903">
        <w:rPr>
          <w:rFonts w:hint="eastAsia"/>
          <w:b/>
          <w:sz w:val="28"/>
          <w:szCs w:val="28"/>
        </w:rPr>
        <w:t>）</w:t>
      </w:r>
      <w:r>
        <w:rPr>
          <w:rFonts w:hint="eastAsia"/>
          <w:b/>
          <w:noProof/>
          <w:szCs w:val="21"/>
        </w:rPr>
        <w:drawing>
          <wp:anchor distT="0" distB="0" distL="114300" distR="114300" simplePos="0" relativeHeight="251658240" behindDoc="0" locked="0" layoutInCell="1" allowOverlap="1" wp14:anchorId="79B216AE" wp14:editId="401D0786">
            <wp:simplePos x="0" y="0"/>
            <wp:positionH relativeFrom="column">
              <wp:align>left</wp:align>
            </wp:positionH>
            <wp:positionV relativeFrom="paragraph">
              <wp:align>top</wp:align>
            </wp:positionV>
            <wp:extent cx="2276475" cy="1095375"/>
            <wp:effectExtent l="0" t="0" r="9525"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6475" cy="1095375"/>
                    </a:xfrm>
                    <a:prstGeom prst="rect">
                      <a:avLst/>
                    </a:prstGeom>
                  </pic:spPr>
                </pic:pic>
              </a:graphicData>
            </a:graphic>
          </wp:anchor>
        </w:drawing>
      </w:r>
    </w:p>
    <w:p w:rsidR="008B4380" w:rsidRPr="008B4380" w:rsidRDefault="008B4380" w:rsidP="00490633">
      <w:pPr>
        <w:ind w:firstLineChars="100" w:firstLine="211"/>
        <w:rPr>
          <w:b/>
          <w:sz w:val="22"/>
          <w:szCs w:val="22"/>
        </w:rPr>
      </w:pPr>
      <w:r>
        <w:rPr>
          <w:rFonts w:hint="eastAsia"/>
          <w:b/>
          <w:szCs w:val="21"/>
        </w:rPr>
        <w:t xml:space="preserve">　</w:t>
      </w:r>
      <w:r w:rsidRPr="008B4380">
        <w:rPr>
          <w:rFonts w:hint="eastAsia"/>
          <w:b/>
          <w:sz w:val="22"/>
          <w:szCs w:val="22"/>
        </w:rPr>
        <w:t xml:space="preserve">　１４：００～１６：００（</w:t>
      </w:r>
      <w:r w:rsidRPr="008B4380">
        <w:rPr>
          <w:rFonts w:hint="eastAsia"/>
          <w:b/>
          <w:sz w:val="22"/>
          <w:szCs w:val="22"/>
        </w:rPr>
        <w:t>13</w:t>
      </w:r>
      <w:r w:rsidRPr="008B4380">
        <w:rPr>
          <w:rFonts w:hint="eastAsia"/>
          <w:b/>
          <w:sz w:val="22"/>
          <w:szCs w:val="22"/>
        </w:rPr>
        <w:t>：</w:t>
      </w:r>
      <w:r w:rsidRPr="008B4380">
        <w:rPr>
          <w:rFonts w:hint="eastAsia"/>
          <w:b/>
          <w:sz w:val="22"/>
          <w:szCs w:val="22"/>
        </w:rPr>
        <w:t>30</w:t>
      </w:r>
      <w:r w:rsidRPr="008B4380">
        <w:rPr>
          <w:rFonts w:hint="eastAsia"/>
          <w:b/>
          <w:sz w:val="22"/>
          <w:szCs w:val="22"/>
        </w:rPr>
        <w:t>開場）</w:t>
      </w:r>
    </w:p>
    <w:p w:rsidR="00F35903" w:rsidRDefault="008B4380" w:rsidP="00F35903">
      <w:pPr>
        <w:ind w:firstLineChars="100" w:firstLine="241"/>
        <w:rPr>
          <w:b/>
          <w:sz w:val="24"/>
        </w:rPr>
      </w:pPr>
      <w:r w:rsidRPr="00F35903">
        <w:rPr>
          <w:rFonts w:hint="eastAsia"/>
          <w:b/>
          <w:sz w:val="24"/>
        </w:rPr>
        <w:t xml:space="preserve">・場　所　</w:t>
      </w:r>
    </w:p>
    <w:p w:rsidR="00F35903" w:rsidRDefault="008B4380" w:rsidP="00F35903">
      <w:pPr>
        <w:ind w:firstLineChars="300" w:firstLine="723"/>
        <w:rPr>
          <w:b/>
          <w:szCs w:val="21"/>
        </w:rPr>
      </w:pPr>
      <w:r w:rsidRPr="00F35903">
        <w:rPr>
          <w:rFonts w:hint="eastAsia"/>
          <w:b/>
          <w:sz w:val="24"/>
        </w:rPr>
        <w:t>本学白川学舎（</w:t>
      </w:r>
      <w:r w:rsidRPr="00F35903">
        <w:rPr>
          <w:rFonts w:hint="eastAsia"/>
          <w:b/>
          <w:sz w:val="24"/>
        </w:rPr>
        <w:t>2</w:t>
      </w:r>
      <w:r w:rsidRPr="00F35903">
        <w:rPr>
          <w:rFonts w:hint="eastAsia"/>
          <w:b/>
          <w:sz w:val="24"/>
        </w:rPr>
        <w:t>号館４０４教室）</w:t>
      </w:r>
      <w:r>
        <w:rPr>
          <w:b/>
          <w:szCs w:val="21"/>
        </w:rPr>
        <w:br w:type="textWrapping" w:clear="all"/>
      </w:r>
      <w:r>
        <w:rPr>
          <w:rFonts w:hint="eastAsia"/>
          <w:b/>
          <w:szCs w:val="21"/>
        </w:rPr>
        <w:t>（古川町商店街華頂門掃き隊の活動）</w:t>
      </w:r>
      <w:r w:rsidR="00F35903">
        <w:rPr>
          <w:rFonts w:hint="eastAsia"/>
          <w:b/>
          <w:szCs w:val="21"/>
        </w:rPr>
        <w:t xml:space="preserve">　　</w:t>
      </w:r>
    </w:p>
    <w:p w:rsidR="00490633" w:rsidRPr="00F35903" w:rsidRDefault="00F35903" w:rsidP="00F35903">
      <w:pPr>
        <w:ind w:firstLineChars="100" w:firstLine="211"/>
        <w:rPr>
          <w:b/>
          <w:szCs w:val="21"/>
        </w:rPr>
      </w:pPr>
      <w:r w:rsidRPr="00F35903">
        <w:rPr>
          <w:rFonts w:hint="eastAsia"/>
          <w:b/>
          <w:szCs w:val="21"/>
        </w:rPr>
        <w:t xml:space="preserve">・費　用　無料　</w:t>
      </w:r>
      <w:r w:rsidR="00490633" w:rsidRPr="00F35903">
        <w:rPr>
          <w:rFonts w:hint="eastAsia"/>
          <w:b/>
          <w:szCs w:val="21"/>
        </w:rPr>
        <w:t>参加対象者　　一般及び本学学生・教職員</w:t>
      </w:r>
    </w:p>
    <w:p w:rsidR="00490633" w:rsidRPr="001A4ACF" w:rsidRDefault="00490633" w:rsidP="00490633">
      <w:pPr>
        <w:ind w:firstLineChars="100" w:firstLine="211"/>
        <w:rPr>
          <w:b/>
          <w:szCs w:val="21"/>
        </w:rPr>
      </w:pPr>
      <w:r>
        <w:rPr>
          <w:rFonts w:hint="eastAsia"/>
          <w:b/>
          <w:szCs w:val="21"/>
        </w:rPr>
        <w:t>（平成</w:t>
      </w:r>
      <w:r>
        <w:rPr>
          <w:rFonts w:hint="eastAsia"/>
          <w:b/>
          <w:szCs w:val="21"/>
        </w:rPr>
        <w:t>24</w:t>
      </w:r>
      <w:r>
        <w:rPr>
          <w:rFonts w:hint="eastAsia"/>
          <w:b/>
          <w:szCs w:val="21"/>
        </w:rPr>
        <w:t>年度、当センターよりの事業委託</w:t>
      </w:r>
      <w:r w:rsidR="00135E32">
        <w:rPr>
          <w:rFonts w:hint="eastAsia"/>
          <w:b/>
          <w:szCs w:val="21"/>
        </w:rPr>
        <w:t>等</w:t>
      </w:r>
      <w:r>
        <w:rPr>
          <w:rFonts w:hint="eastAsia"/>
          <w:b/>
          <w:szCs w:val="21"/>
        </w:rPr>
        <w:t>により実施した事業活動</w:t>
      </w:r>
      <w:r>
        <w:rPr>
          <w:rFonts w:hint="eastAsia"/>
          <w:b/>
          <w:szCs w:val="21"/>
        </w:rPr>
        <w:t>3</w:t>
      </w:r>
      <w:r>
        <w:rPr>
          <w:rFonts w:hint="eastAsia"/>
          <w:b/>
          <w:szCs w:val="21"/>
        </w:rPr>
        <w:t>点について報告）</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913"/>
        <w:gridCol w:w="2169"/>
        <w:gridCol w:w="5031"/>
      </w:tblGrid>
      <w:tr w:rsidR="00490633" w:rsidRPr="003A6EB1" w:rsidTr="0013514D">
        <w:tc>
          <w:tcPr>
            <w:tcW w:w="427" w:type="dxa"/>
            <w:shd w:val="clear" w:color="auto" w:fill="auto"/>
          </w:tcPr>
          <w:p w:rsidR="00490633" w:rsidRPr="003A6EB1" w:rsidRDefault="00490633" w:rsidP="0013514D">
            <w:pPr>
              <w:jc w:val="left"/>
              <w:rPr>
                <w:b/>
                <w:szCs w:val="21"/>
              </w:rPr>
            </w:pPr>
          </w:p>
        </w:tc>
        <w:tc>
          <w:tcPr>
            <w:tcW w:w="1913" w:type="dxa"/>
            <w:shd w:val="clear" w:color="auto" w:fill="auto"/>
          </w:tcPr>
          <w:p w:rsidR="00490633" w:rsidRPr="003A6EB1" w:rsidRDefault="00490633" w:rsidP="0013514D">
            <w:pPr>
              <w:jc w:val="center"/>
              <w:rPr>
                <w:b/>
                <w:szCs w:val="21"/>
              </w:rPr>
            </w:pPr>
            <w:r>
              <w:rPr>
                <w:rFonts w:hint="eastAsia"/>
                <w:b/>
                <w:szCs w:val="21"/>
              </w:rPr>
              <w:t>報告</w:t>
            </w:r>
            <w:r w:rsidRPr="003A6EB1">
              <w:rPr>
                <w:rFonts w:hint="eastAsia"/>
                <w:b/>
                <w:szCs w:val="21"/>
              </w:rPr>
              <w:t>テーマ</w:t>
            </w:r>
          </w:p>
        </w:tc>
        <w:tc>
          <w:tcPr>
            <w:tcW w:w="2169" w:type="dxa"/>
            <w:shd w:val="clear" w:color="auto" w:fill="auto"/>
          </w:tcPr>
          <w:p w:rsidR="00490633" w:rsidRPr="003A6EB1" w:rsidRDefault="00490633" w:rsidP="0013514D">
            <w:pPr>
              <w:jc w:val="center"/>
              <w:rPr>
                <w:b/>
                <w:szCs w:val="21"/>
              </w:rPr>
            </w:pPr>
            <w:r>
              <w:rPr>
                <w:rFonts w:hint="eastAsia"/>
                <w:b/>
                <w:szCs w:val="21"/>
              </w:rPr>
              <w:t>事業委託者</w:t>
            </w:r>
            <w:r w:rsidRPr="003A6EB1">
              <w:rPr>
                <w:rFonts w:hint="eastAsia"/>
                <w:b/>
                <w:szCs w:val="21"/>
              </w:rPr>
              <w:t>（団体名）</w:t>
            </w:r>
          </w:p>
        </w:tc>
        <w:tc>
          <w:tcPr>
            <w:tcW w:w="5031" w:type="dxa"/>
            <w:shd w:val="clear" w:color="auto" w:fill="auto"/>
          </w:tcPr>
          <w:p w:rsidR="00490633" w:rsidRPr="003A6EB1" w:rsidRDefault="00490633" w:rsidP="0013514D">
            <w:pPr>
              <w:ind w:firstLineChars="800" w:firstLine="1687"/>
              <w:jc w:val="left"/>
              <w:rPr>
                <w:b/>
                <w:szCs w:val="21"/>
              </w:rPr>
            </w:pPr>
            <w:r w:rsidRPr="003A6EB1">
              <w:rPr>
                <w:rFonts w:hint="eastAsia"/>
                <w:b/>
                <w:szCs w:val="21"/>
              </w:rPr>
              <w:t>事業目的</w:t>
            </w:r>
          </w:p>
        </w:tc>
      </w:tr>
      <w:tr w:rsidR="00490633" w:rsidRPr="003A6EB1" w:rsidTr="0013514D">
        <w:trPr>
          <w:trHeight w:val="70"/>
        </w:trPr>
        <w:tc>
          <w:tcPr>
            <w:tcW w:w="427" w:type="dxa"/>
            <w:vMerge w:val="restart"/>
            <w:shd w:val="clear" w:color="auto" w:fill="auto"/>
          </w:tcPr>
          <w:p w:rsidR="00490633" w:rsidRDefault="00490633" w:rsidP="0013514D">
            <w:pPr>
              <w:jc w:val="left"/>
              <w:rPr>
                <w:b/>
                <w:szCs w:val="21"/>
              </w:rPr>
            </w:pPr>
          </w:p>
          <w:p w:rsidR="00490633" w:rsidRDefault="00490633" w:rsidP="0013514D">
            <w:pPr>
              <w:jc w:val="left"/>
              <w:rPr>
                <w:b/>
                <w:szCs w:val="21"/>
              </w:rPr>
            </w:pPr>
          </w:p>
          <w:p w:rsidR="00490633" w:rsidRPr="003A6EB1" w:rsidRDefault="00490633" w:rsidP="0013514D">
            <w:pPr>
              <w:jc w:val="left"/>
              <w:rPr>
                <w:b/>
                <w:szCs w:val="21"/>
              </w:rPr>
            </w:pPr>
            <w:r w:rsidRPr="003A6EB1">
              <w:rPr>
                <w:rFonts w:hint="eastAsia"/>
                <w:b/>
                <w:szCs w:val="21"/>
              </w:rPr>
              <w:t>①</w:t>
            </w:r>
          </w:p>
        </w:tc>
        <w:tc>
          <w:tcPr>
            <w:tcW w:w="1913" w:type="dxa"/>
            <w:tcBorders>
              <w:bottom w:val="nil"/>
            </w:tcBorders>
            <w:shd w:val="clear" w:color="auto" w:fill="auto"/>
          </w:tcPr>
          <w:p w:rsidR="00490633" w:rsidRPr="003A6EB1" w:rsidRDefault="00490633" w:rsidP="0013514D">
            <w:pPr>
              <w:jc w:val="left"/>
              <w:rPr>
                <w:b/>
                <w:szCs w:val="21"/>
              </w:rPr>
            </w:pPr>
          </w:p>
        </w:tc>
        <w:tc>
          <w:tcPr>
            <w:tcW w:w="2169" w:type="dxa"/>
            <w:tcBorders>
              <w:bottom w:val="nil"/>
            </w:tcBorders>
            <w:shd w:val="clear" w:color="auto" w:fill="auto"/>
          </w:tcPr>
          <w:p w:rsidR="00490633" w:rsidRPr="003A6EB1" w:rsidRDefault="00490633" w:rsidP="0013514D">
            <w:pPr>
              <w:jc w:val="left"/>
              <w:rPr>
                <w:b/>
                <w:szCs w:val="21"/>
              </w:rPr>
            </w:pPr>
          </w:p>
        </w:tc>
        <w:tc>
          <w:tcPr>
            <w:tcW w:w="5031" w:type="dxa"/>
            <w:tcBorders>
              <w:bottom w:val="nil"/>
            </w:tcBorders>
            <w:shd w:val="clear" w:color="auto" w:fill="auto"/>
          </w:tcPr>
          <w:p w:rsidR="00490633" w:rsidRPr="003A6EB1" w:rsidRDefault="00490633" w:rsidP="0013514D">
            <w:pPr>
              <w:jc w:val="left"/>
              <w:rPr>
                <w:b/>
                <w:szCs w:val="21"/>
              </w:rPr>
            </w:pPr>
          </w:p>
        </w:tc>
      </w:tr>
      <w:tr w:rsidR="00490633" w:rsidRPr="003A6EB1" w:rsidTr="0013514D">
        <w:tc>
          <w:tcPr>
            <w:tcW w:w="427" w:type="dxa"/>
            <w:vMerge/>
            <w:shd w:val="clear" w:color="auto" w:fill="auto"/>
          </w:tcPr>
          <w:p w:rsidR="00490633" w:rsidRPr="003A6EB1" w:rsidRDefault="00490633" w:rsidP="0013514D">
            <w:pPr>
              <w:jc w:val="left"/>
              <w:rPr>
                <w:b/>
                <w:szCs w:val="21"/>
              </w:rPr>
            </w:pPr>
          </w:p>
        </w:tc>
        <w:tc>
          <w:tcPr>
            <w:tcW w:w="1913" w:type="dxa"/>
            <w:tcBorders>
              <w:top w:val="nil"/>
            </w:tcBorders>
            <w:shd w:val="clear" w:color="auto" w:fill="auto"/>
          </w:tcPr>
          <w:p w:rsidR="00490633" w:rsidRPr="003A6EB1" w:rsidRDefault="00490633" w:rsidP="0013514D">
            <w:pPr>
              <w:jc w:val="left"/>
              <w:rPr>
                <w:b/>
                <w:szCs w:val="21"/>
              </w:rPr>
            </w:pPr>
            <w:r w:rsidRPr="003A6EB1">
              <w:rPr>
                <w:rFonts w:hint="eastAsia"/>
                <w:b/>
                <w:szCs w:val="21"/>
              </w:rPr>
              <w:t>水源の里古屋と</w:t>
            </w:r>
          </w:p>
          <w:p w:rsidR="00490633" w:rsidRPr="003A6EB1" w:rsidRDefault="00490633" w:rsidP="0013514D">
            <w:pPr>
              <w:jc w:val="left"/>
              <w:rPr>
                <w:b/>
                <w:szCs w:val="21"/>
              </w:rPr>
            </w:pPr>
            <w:r w:rsidRPr="003A6EB1">
              <w:rPr>
                <w:rFonts w:hint="eastAsia"/>
                <w:b/>
                <w:szCs w:val="21"/>
              </w:rPr>
              <w:t>華頂短期大学</w:t>
            </w:r>
          </w:p>
          <w:p w:rsidR="00490633" w:rsidRPr="003A6EB1" w:rsidRDefault="00490633" w:rsidP="0013514D">
            <w:pPr>
              <w:jc w:val="left"/>
              <w:rPr>
                <w:b/>
                <w:szCs w:val="21"/>
              </w:rPr>
            </w:pPr>
            <w:r w:rsidRPr="003A6EB1">
              <w:rPr>
                <w:rFonts w:hint="eastAsia"/>
                <w:b/>
                <w:szCs w:val="21"/>
              </w:rPr>
              <w:t>いきいき生活</w:t>
            </w:r>
          </w:p>
          <w:p w:rsidR="00490633" w:rsidRPr="003A6EB1" w:rsidRDefault="00490633" w:rsidP="0013514D">
            <w:pPr>
              <w:jc w:val="left"/>
              <w:rPr>
                <w:b/>
                <w:szCs w:val="21"/>
              </w:rPr>
            </w:pPr>
            <w:r w:rsidRPr="003A6EB1">
              <w:rPr>
                <w:rFonts w:hint="eastAsia"/>
                <w:b/>
                <w:szCs w:val="21"/>
              </w:rPr>
              <w:t>応援隊</w:t>
            </w:r>
          </w:p>
        </w:tc>
        <w:tc>
          <w:tcPr>
            <w:tcW w:w="2169" w:type="dxa"/>
            <w:tcBorders>
              <w:top w:val="nil"/>
            </w:tcBorders>
            <w:shd w:val="clear" w:color="auto" w:fill="auto"/>
          </w:tcPr>
          <w:p w:rsidR="00490633" w:rsidRPr="003A6EB1" w:rsidRDefault="00490633" w:rsidP="0013514D">
            <w:pPr>
              <w:jc w:val="left"/>
              <w:rPr>
                <w:b/>
                <w:szCs w:val="21"/>
              </w:rPr>
            </w:pPr>
            <w:r w:rsidRPr="003A6EB1">
              <w:rPr>
                <w:rFonts w:hint="eastAsia"/>
                <w:b/>
                <w:szCs w:val="21"/>
              </w:rPr>
              <w:t>本短大　秋山　道男</w:t>
            </w:r>
          </w:p>
          <w:p w:rsidR="00490633" w:rsidRPr="003A6EB1" w:rsidRDefault="00490633" w:rsidP="0013514D">
            <w:pPr>
              <w:jc w:val="left"/>
              <w:rPr>
                <w:b/>
                <w:szCs w:val="21"/>
              </w:rPr>
            </w:pPr>
            <w:r w:rsidRPr="003A6EB1">
              <w:rPr>
                <w:rFonts w:hint="eastAsia"/>
                <w:b/>
                <w:szCs w:val="21"/>
              </w:rPr>
              <w:t>華頂短期大学</w:t>
            </w:r>
          </w:p>
          <w:p w:rsidR="00490633" w:rsidRPr="003A6EB1" w:rsidRDefault="00490633" w:rsidP="0013514D">
            <w:pPr>
              <w:jc w:val="left"/>
              <w:rPr>
                <w:b/>
                <w:szCs w:val="21"/>
              </w:rPr>
            </w:pPr>
            <w:r w:rsidRPr="003A6EB1">
              <w:rPr>
                <w:rFonts w:hint="eastAsia"/>
                <w:b/>
                <w:szCs w:val="21"/>
              </w:rPr>
              <w:t>いきいき生活応援隊</w:t>
            </w:r>
          </w:p>
        </w:tc>
        <w:tc>
          <w:tcPr>
            <w:tcW w:w="5031" w:type="dxa"/>
            <w:tcBorders>
              <w:top w:val="nil"/>
            </w:tcBorders>
            <w:shd w:val="clear" w:color="auto" w:fill="auto"/>
          </w:tcPr>
          <w:p w:rsidR="00490633" w:rsidRPr="003A6EB1" w:rsidRDefault="00490633" w:rsidP="0013514D">
            <w:pPr>
              <w:ind w:firstLineChars="100" w:firstLine="211"/>
              <w:jc w:val="left"/>
              <w:rPr>
                <w:b/>
                <w:szCs w:val="21"/>
              </w:rPr>
            </w:pPr>
            <w:r w:rsidRPr="003A6EB1">
              <w:rPr>
                <w:rFonts w:hint="eastAsia"/>
                <w:b/>
                <w:szCs w:val="21"/>
              </w:rPr>
              <w:t>過疎高齢化の中で、集落の消滅を身近に感じながら何かまだ出来る事があると、存続に向けて頑張っている「古屋」集落住民と、本学学生が交流し、その活性化を目指して支援することを目的に実施。</w:t>
            </w:r>
          </w:p>
        </w:tc>
      </w:tr>
      <w:tr w:rsidR="00490633" w:rsidRPr="003A6EB1" w:rsidTr="0013514D">
        <w:trPr>
          <w:trHeight w:val="2610"/>
        </w:trPr>
        <w:tc>
          <w:tcPr>
            <w:tcW w:w="427" w:type="dxa"/>
            <w:shd w:val="clear" w:color="auto" w:fill="auto"/>
          </w:tcPr>
          <w:p w:rsidR="00490633" w:rsidRDefault="00490633" w:rsidP="0013514D">
            <w:pPr>
              <w:jc w:val="left"/>
              <w:rPr>
                <w:b/>
                <w:szCs w:val="21"/>
              </w:rPr>
            </w:pPr>
          </w:p>
          <w:p w:rsidR="00490633" w:rsidRDefault="00490633" w:rsidP="0013514D">
            <w:pPr>
              <w:jc w:val="left"/>
              <w:rPr>
                <w:b/>
                <w:szCs w:val="21"/>
              </w:rPr>
            </w:pPr>
          </w:p>
          <w:p w:rsidR="00490633" w:rsidRDefault="00490633" w:rsidP="0013514D">
            <w:pPr>
              <w:jc w:val="left"/>
              <w:rPr>
                <w:b/>
                <w:szCs w:val="21"/>
              </w:rPr>
            </w:pPr>
          </w:p>
          <w:p w:rsidR="00490633" w:rsidRPr="003A6EB1" w:rsidRDefault="00490633" w:rsidP="0013514D">
            <w:pPr>
              <w:jc w:val="left"/>
              <w:rPr>
                <w:b/>
                <w:szCs w:val="21"/>
              </w:rPr>
            </w:pPr>
            <w:r w:rsidRPr="003A6EB1">
              <w:rPr>
                <w:rFonts w:hint="eastAsia"/>
                <w:b/>
                <w:szCs w:val="21"/>
              </w:rPr>
              <w:t>②</w:t>
            </w:r>
          </w:p>
        </w:tc>
        <w:tc>
          <w:tcPr>
            <w:tcW w:w="1913" w:type="dxa"/>
            <w:shd w:val="clear" w:color="auto" w:fill="auto"/>
          </w:tcPr>
          <w:p w:rsidR="00490633" w:rsidRPr="003A6EB1" w:rsidRDefault="00490633" w:rsidP="0013514D">
            <w:pPr>
              <w:jc w:val="left"/>
              <w:rPr>
                <w:b/>
                <w:szCs w:val="21"/>
              </w:rPr>
            </w:pPr>
            <w:r w:rsidRPr="003A6EB1">
              <w:rPr>
                <w:rFonts w:hint="eastAsia"/>
                <w:b/>
                <w:szCs w:val="21"/>
              </w:rPr>
              <w:t>高齢化している</w:t>
            </w:r>
          </w:p>
          <w:p w:rsidR="00490633" w:rsidRPr="003A6EB1" w:rsidRDefault="00490633" w:rsidP="0013514D">
            <w:pPr>
              <w:jc w:val="left"/>
              <w:rPr>
                <w:b/>
                <w:szCs w:val="21"/>
              </w:rPr>
            </w:pPr>
            <w:r w:rsidRPr="003A6EB1">
              <w:rPr>
                <w:rFonts w:hint="eastAsia"/>
                <w:b/>
                <w:szCs w:val="21"/>
              </w:rPr>
              <w:t>町内会と福祉団体の協働実践による地域福祉の発展</w:t>
            </w:r>
          </w:p>
          <w:p w:rsidR="00490633" w:rsidRPr="003A6EB1" w:rsidRDefault="00490633" w:rsidP="0013514D">
            <w:pPr>
              <w:jc w:val="left"/>
              <w:rPr>
                <w:b/>
                <w:szCs w:val="21"/>
              </w:rPr>
            </w:pPr>
            <w:r w:rsidRPr="003A6EB1">
              <w:rPr>
                <w:rFonts w:hint="eastAsia"/>
                <w:b/>
                <w:szCs w:val="21"/>
              </w:rPr>
              <w:t>および活性化</w:t>
            </w:r>
          </w:p>
          <w:p w:rsidR="00490633" w:rsidRPr="003A6EB1" w:rsidRDefault="00490633" w:rsidP="0013514D">
            <w:pPr>
              <w:jc w:val="left"/>
              <w:rPr>
                <w:b/>
                <w:szCs w:val="21"/>
              </w:rPr>
            </w:pPr>
            <w:r w:rsidRPr="003A6EB1">
              <w:rPr>
                <w:rFonts w:hint="eastAsia"/>
                <w:b/>
                <w:szCs w:val="21"/>
              </w:rPr>
              <w:t>プロジェクト</w:t>
            </w:r>
          </w:p>
        </w:tc>
        <w:tc>
          <w:tcPr>
            <w:tcW w:w="2169" w:type="dxa"/>
            <w:shd w:val="clear" w:color="auto" w:fill="auto"/>
          </w:tcPr>
          <w:p w:rsidR="00490633" w:rsidRPr="003A6EB1" w:rsidRDefault="00490633" w:rsidP="0013514D">
            <w:pPr>
              <w:jc w:val="left"/>
              <w:rPr>
                <w:b/>
                <w:szCs w:val="21"/>
              </w:rPr>
            </w:pPr>
            <w:r w:rsidRPr="003A6EB1">
              <w:rPr>
                <w:rFonts w:hint="eastAsia"/>
                <w:b/>
                <w:szCs w:val="21"/>
              </w:rPr>
              <w:t>水上　雄一郎</w:t>
            </w:r>
          </w:p>
          <w:p w:rsidR="00490633" w:rsidRPr="003A6EB1" w:rsidRDefault="00490633" w:rsidP="0013514D">
            <w:pPr>
              <w:jc w:val="left"/>
              <w:rPr>
                <w:b/>
                <w:szCs w:val="21"/>
              </w:rPr>
            </w:pPr>
            <w:r w:rsidRPr="003A6EB1">
              <w:rPr>
                <w:rFonts w:hint="eastAsia"/>
                <w:b/>
                <w:szCs w:val="21"/>
              </w:rPr>
              <w:t>社会福祉法人</w:t>
            </w:r>
          </w:p>
          <w:p w:rsidR="00490633" w:rsidRPr="003A6EB1" w:rsidRDefault="00490633" w:rsidP="0013514D">
            <w:pPr>
              <w:ind w:firstLineChars="399" w:firstLine="841"/>
              <w:jc w:val="left"/>
              <w:rPr>
                <w:b/>
                <w:szCs w:val="21"/>
              </w:rPr>
            </w:pPr>
            <w:r>
              <w:rPr>
                <w:rFonts w:hint="eastAsia"/>
                <w:b/>
                <w:szCs w:val="21"/>
              </w:rPr>
              <w:t>「西陣会」</w:t>
            </w:r>
          </w:p>
          <w:p w:rsidR="00490633" w:rsidRDefault="00490633" w:rsidP="0013514D">
            <w:pPr>
              <w:jc w:val="left"/>
              <w:rPr>
                <w:b/>
                <w:szCs w:val="21"/>
              </w:rPr>
            </w:pPr>
          </w:p>
          <w:p w:rsidR="00490633" w:rsidRPr="003A6EB1" w:rsidRDefault="00490633" w:rsidP="0013514D">
            <w:pPr>
              <w:jc w:val="left"/>
              <w:rPr>
                <w:b/>
                <w:szCs w:val="21"/>
              </w:rPr>
            </w:pPr>
            <w:r>
              <w:rPr>
                <w:rFonts w:hint="eastAsia"/>
                <w:b/>
                <w:szCs w:val="21"/>
              </w:rPr>
              <w:t>推薦人</w:t>
            </w:r>
          </w:p>
          <w:p w:rsidR="00490633" w:rsidRPr="003A6EB1" w:rsidRDefault="00490633" w:rsidP="0013514D">
            <w:pPr>
              <w:jc w:val="left"/>
              <w:rPr>
                <w:b/>
                <w:szCs w:val="21"/>
              </w:rPr>
            </w:pPr>
            <w:r w:rsidRPr="003A6EB1">
              <w:rPr>
                <w:rFonts w:hint="eastAsia"/>
                <w:b/>
                <w:szCs w:val="21"/>
              </w:rPr>
              <w:t>本大学</w:t>
            </w:r>
            <w:r>
              <w:rPr>
                <w:rFonts w:hint="eastAsia"/>
                <w:b/>
                <w:szCs w:val="21"/>
              </w:rPr>
              <w:t xml:space="preserve">　</w:t>
            </w:r>
            <w:r w:rsidRPr="003A6EB1">
              <w:rPr>
                <w:rFonts w:hint="eastAsia"/>
                <w:b/>
                <w:szCs w:val="21"/>
              </w:rPr>
              <w:t>武田康晴</w:t>
            </w:r>
          </w:p>
        </w:tc>
        <w:tc>
          <w:tcPr>
            <w:tcW w:w="5031" w:type="dxa"/>
            <w:shd w:val="clear" w:color="auto" w:fill="auto"/>
          </w:tcPr>
          <w:p w:rsidR="00490633" w:rsidRPr="003A6EB1" w:rsidRDefault="00490633" w:rsidP="0013514D">
            <w:pPr>
              <w:ind w:firstLineChars="100" w:firstLine="211"/>
              <w:jc w:val="left"/>
              <w:rPr>
                <w:b/>
                <w:szCs w:val="21"/>
              </w:rPr>
            </w:pPr>
            <w:r w:rsidRPr="003A6EB1">
              <w:rPr>
                <w:rFonts w:hint="eastAsia"/>
                <w:b/>
                <w:szCs w:val="21"/>
              </w:rPr>
              <w:t>福祉団体（西陣会）の障がいのある利用者と職員が小松原北町南部町内会にて果たすことができる役割の実践的検証、住民の方々のもつ福祉課題に対する相談体制の構築を協働で実施することを通じ、新しい形の地域づくりを目指す。また、その成果を協働実践モデルとして提案し、京都市域への波及的効果を狙う。</w:t>
            </w:r>
          </w:p>
        </w:tc>
      </w:tr>
      <w:tr w:rsidR="00490633" w:rsidRPr="003A6EB1" w:rsidTr="0013514D">
        <w:trPr>
          <w:trHeight w:val="1365"/>
        </w:trPr>
        <w:tc>
          <w:tcPr>
            <w:tcW w:w="427" w:type="dxa"/>
            <w:shd w:val="clear" w:color="auto" w:fill="auto"/>
          </w:tcPr>
          <w:p w:rsidR="00490633" w:rsidRDefault="00490633" w:rsidP="0013514D">
            <w:pPr>
              <w:jc w:val="left"/>
              <w:rPr>
                <w:b/>
                <w:szCs w:val="21"/>
              </w:rPr>
            </w:pPr>
          </w:p>
          <w:p w:rsidR="00490633" w:rsidRDefault="00490633" w:rsidP="0013514D">
            <w:pPr>
              <w:jc w:val="left"/>
              <w:rPr>
                <w:b/>
                <w:szCs w:val="21"/>
              </w:rPr>
            </w:pPr>
          </w:p>
          <w:p w:rsidR="00490633" w:rsidRPr="003A6EB1" w:rsidRDefault="00490633" w:rsidP="0013514D">
            <w:pPr>
              <w:jc w:val="left"/>
              <w:rPr>
                <w:b/>
                <w:szCs w:val="21"/>
              </w:rPr>
            </w:pPr>
            <w:r>
              <w:rPr>
                <w:rFonts w:hint="eastAsia"/>
                <w:b/>
                <w:szCs w:val="21"/>
              </w:rPr>
              <w:t>③</w:t>
            </w:r>
          </w:p>
        </w:tc>
        <w:tc>
          <w:tcPr>
            <w:tcW w:w="1913" w:type="dxa"/>
            <w:shd w:val="clear" w:color="auto" w:fill="auto"/>
          </w:tcPr>
          <w:p w:rsidR="00490633" w:rsidRDefault="00490633" w:rsidP="0013514D">
            <w:pPr>
              <w:jc w:val="left"/>
              <w:rPr>
                <w:b/>
                <w:szCs w:val="21"/>
              </w:rPr>
            </w:pPr>
            <w:r>
              <w:rPr>
                <w:rFonts w:hint="eastAsia"/>
                <w:b/>
                <w:szCs w:val="21"/>
              </w:rPr>
              <w:t>古川町商店街</w:t>
            </w:r>
          </w:p>
          <w:p w:rsidR="00490633" w:rsidRPr="003A6EB1" w:rsidRDefault="00490633" w:rsidP="0013514D">
            <w:pPr>
              <w:jc w:val="left"/>
              <w:rPr>
                <w:b/>
                <w:szCs w:val="21"/>
              </w:rPr>
            </w:pPr>
            <w:r>
              <w:rPr>
                <w:rFonts w:hint="eastAsia"/>
                <w:b/>
                <w:szCs w:val="21"/>
              </w:rPr>
              <w:t>華頂門掃き隊</w:t>
            </w:r>
          </w:p>
        </w:tc>
        <w:tc>
          <w:tcPr>
            <w:tcW w:w="2169" w:type="dxa"/>
            <w:shd w:val="clear" w:color="auto" w:fill="auto"/>
          </w:tcPr>
          <w:p w:rsidR="00490633" w:rsidRDefault="00490633" w:rsidP="0013514D">
            <w:pPr>
              <w:jc w:val="left"/>
              <w:rPr>
                <w:b/>
                <w:szCs w:val="21"/>
              </w:rPr>
            </w:pPr>
            <w:r>
              <w:rPr>
                <w:rFonts w:hint="eastAsia"/>
                <w:b/>
                <w:szCs w:val="21"/>
              </w:rPr>
              <w:t>流石智子</w:t>
            </w:r>
          </w:p>
          <w:p w:rsidR="00490633" w:rsidRDefault="00490633" w:rsidP="0013514D">
            <w:pPr>
              <w:jc w:val="left"/>
              <w:rPr>
                <w:b/>
                <w:szCs w:val="21"/>
              </w:rPr>
            </w:pPr>
            <w:r>
              <w:rPr>
                <w:rFonts w:hint="eastAsia"/>
                <w:b/>
                <w:szCs w:val="21"/>
              </w:rPr>
              <w:t>華頂短期大学</w:t>
            </w:r>
          </w:p>
          <w:p w:rsidR="00490633" w:rsidRPr="003A6EB1" w:rsidRDefault="00490633" w:rsidP="0013514D">
            <w:pPr>
              <w:jc w:val="left"/>
              <w:rPr>
                <w:b/>
                <w:szCs w:val="21"/>
              </w:rPr>
            </w:pPr>
            <w:r>
              <w:rPr>
                <w:rFonts w:hint="eastAsia"/>
                <w:b/>
                <w:szCs w:val="21"/>
              </w:rPr>
              <w:t>人間健康福祉学科</w:t>
            </w:r>
          </w:p>
        </w:tc>
        <w:tc>
          <w:tcPr>
            <w:tcW w:w="5031" w:type="dxa"/>
            <w:shd w:val="clear" w:color="auto" w:fill="auto"/>
          </w:tcPr>
          <w:p w:rsidR="00490633" w:rsidRDefault="00490633" w:rsidP="0013514D">
            <w:pPr>
              <w:jc w:val="left"/>
              <w:rPr>
                <w:b/>
                <w:szCs w:val="21"/>
              </w:rPr>
            </w:pPr>
            <w:r>
              <w:rPr>
                <w:rFonts w:hint="eastAsia"/>
                <w:b/>
                <w:szCs w:val="21"/>
              </w:rPr>
              <w:t xml:space="preserve">　東山区まちづくり支援事業（マッチングファンド方式）の支援事業として実施。京都の良き伝統文化である「門掃き」を古川町商店街と学科教員・学生との連携にて実施。</w:t>
            </w:r>
          </w:p>
          <w:p w:rsidR="00490633" w:rsidRPr="003A6EB1" w:rsidRDefault="00490633" w:rsidP="0013514D">
            <w:pPr>
              <w:jc w:val="left"/>
              <w:rPr>
                <w:b/>
                <w:szCs w:val="21"/>
              </w:rPr>
            </w:pPr>
          </w:p>
        </w:tc>
      </w:tr>
    </w:tbl>
    <w:p w:rsidR="00490633" w:rsidRDefault="00490633" w:rsidP="00490633">
      <w:pPr>
        <w:rPr>
          <w:rFonts w:ascii="ＭＳ 明朝" w:hAnsi="ＭＳ 明朝"/>
          <w:b/>
          <w:szCs w:val="21"/>
        </w:rPr>
      </w:pPr>
      <w:r>
        <w:rPr>
          <w:rFonts w:ascii="ＭＳ 明朝" w:hAnsi="ＭＳ 明朝" w:hint="eastAsia"/>
          <w:b/>
          <w:szCs w:val="21"/>
        </w:rPr>
        <w:t>当日、報告会終了後</w:t>
      </w:r>
      <w:r w:rsidR="007D296F">
        <w:rPr>
          <w:rFonts w:ascii="ＭＳ 明朝" w:hAnsi="ＭＳ 明朝" w:hint="eastAsia"/>
          <w:b/>
          <w:szCs w:val="21"/>
        </w:rPr>
        <w:t>（16：10～）</w:t>
      </w:r>
      <w:r>
        <w:rPr>
          <w:rFonts w:ascii="ＭＳ 明朝" w:hAnsi="ＭＳ 明朝" w:hint="eastAsia"/>
          <w:b/>
          <w:szCs w:val="21"/>
        </w:rPr>
        <w:t>25年度「地域連携交流事業」公募についての説明会を行います。応募をご検討中の皆様の多くのご参加をお待ちしています。</w:t>
      </w:r>
    </w:p>
    <w:p w:rsidR="00E6504B" w:rsidRPr="00490633" w:rsidRDefault="00490633">
      <w:r>
        <w:rPr>
          <w:rFonts w:ascii="ＭＳ 明朝" w:hAnsi="ＭＳ 明朝" w:hint="eastAsia"/>
          <w:b/>
          <w:szCs w:val="21"/>
        </w:rPr>
        <w:t>（</w:t>
      </w:r>
      <w:r w:rsidRPr="001A4ACF">
        <w:rPr>
          <w:rFonts w:ascii="ＭＳ 明朝" w:hAnsi="ＭＳ 明朝" w:hint="eastAsia"/>
          <w:b/>
          <w:szCs w:val="21"/>
        </w:rPr>
        <w:t>問合せ先）京都華頂大学・華頂短期大学「地域発展活性化センター」（係、新矢・森川）〒</w:t>
      </w:r>
      <w:r w:rsidRPr="001A4ACF">
        <w:rPr>
          <w:rFonts w:ascii="ＭＳ 明朝" w:hAnsi="ＭＳ 明朝"/>
          <w:b/>
          <w:szCs w:val="21"/>
        </w:rPr>
        <w:t>605-0062</w:t>
      </w:r>
      <w:r w:rsidRPr="001A4ACF">
        <w:rPr>
          <w:rFonts w:ascii="ＭＳ 明朝" w:hAnsi="ＭＳ 明朝" w:hint="eastAsia"/>
          <w:b/>
          <w:szCs w:val="21"/>
        </w:rPr>
        <w:t xml:space="preserve">　京都市東山区林下町</w:t>
      </w:r>
      <w:r w:rsidRPr="001A4ACF">
        <w:rPr>
          <w:rFonts w:ascii="ＭＳ 明朝" w:hAnsi="ＭＳ 明朝"/>
          <w:b/>
          <w:szCs w:val="21"/>
        </w:rPr>
        <w:t>3</w:t>
      </w:r>
      <w:r w:rsidRPr="001A4ACF">
        <w:rPr>
          <w:rFonts w:ascii="ＭＳ 明朝" w:hAnsi="ＭＳ 明朝" w:hint="eastAsia"/>
          <w:b/>
          <w:szCs w:val="21"/>
        </w:rPr>
        <w:t>‐</w:t>
      </w:r>
      <w:r w:rsidRPr="001A4ACF">
        <w:rPr>
          <w:rFonts w:ascii="ＭＳ 明朝" w:hAnsi="ＭＳ 明朝"/>
          <w:b/>
          <w:szCs w:val="21"/>
        </w:rPr>
        <w:t>456</w:t>
      </w:r>
      <w:r>
        <w:rPr>
          <w:rFonts w:ascii="ＭＳ 明朝" w:hAnsi="ＭＳ 明朝" w:hint="eastAsia"/>
          <w:b/>
          <w:szCs w:val="21"/>
        </w:rPr>
        <w:t xml:space="preserve">　</w:t>
      </w:r>
      <w:r w:rsidRPr="001A4ACF">
        <w:rPr>
          <w:rFonts w:ascii="ＭＳ 明朝" w:hAnsi="ＭＳ 明朝"/>
          <w:b/>
          <w:szCs w:val="21"/>
        </w:rPr>
        <w:t xml:space="preserve">Tel </w:t>
      </w:r>
      <w:r w:rsidRPr="001A4ACF">
        <w:rPr>
          <w:rFonts w:ascii="ＭＳ 明朝" w:hAnsi="ＭＳ 明朝" w:hint="eastAsia"/>
          <w:b/>
          <w:szCs w:val="21"/>
        </w:rPr>
        <w:t>（</w:t>
      </w:r>
      <w:r w:rsidRPr="001A4ACF">
        <w:rPr>
          <w:rFonts w:ascii="ＭＳ 明朝" w:hAnsi="ＭＳ 明朝"/>
          <w:b/>
          <w:szCs w:val="21"/>
        </w:rPr>
        <w:t>075</w:t>
      </w:r>
      <w:r w:rsidRPr="001A4ACF">
        <w:rPr>
          <w:rFonts w:ascii="ＭＳ 明朝" w:hAnsi="ＭＳ 明朝" w:hint="eastAsia"/>
          <w:b/>
          <w:szCs w:val="21"/>
        </w:rPr>
        <w:t>）</w:t>
      </w:r>
      <w:r w:rsidRPr="001A4ACF">
        <w:rPr>
          <w:rFonts w:ascii="ＭＳ 明朝" w:hAnsi="ＭＳ 明朝"/>
          <w:b/>
          <w:szCs w:val="21"/>
        </w:rPr>
        <w:t>551-1188</w:t>
      </w:r>
      <w:r w:rsidRPr="001A4ACF">
        <w:rPr>
          <w:rFonts w:ascii="ＭＳ 明朝" w:hAnsi="ＭＳ 明朝" w:hint="eastAsia"/>
          <w:b/>
          <w:szCs w:val="21"/>
        </w:rPr>
        <w:t>（代）</w:t>
      </w:r>
      <w:r>
        <w:rPr>
          <w:rFonts w:ascii="ＭＳ 明朝" w:hAnsi="ＭＳ 明朝"/>
          <w:b/>
          <w:szCs w:val="21"/>
        </w:rPr>
        <w:t xml:space="preserve"> </w:t>
      </w:r>
      <w:r w:rsidRPr="001A4ACF">
        <w:rPr>
          <w:rFonts w:ascii="ＭＳ 明朝" w:hAnsi="ＭＳ 明朝"/>
          <w:b/>
          <w:szCs w:val="21"/>
        </w:rPr>
        <w:t>Fax</w:t>
      </w:r>
      <w:r w:rsidRPr="001A4ACF">
        <w:rPr>
          <w:rFonts w:ascii="ＭＳ 明朝" w:hAnsi="ＭＳ 明朝" w:hint="eastAsia"/>
          <w:b/>
          <w:szCs w:val="21"/>
        </w:rPr>
        <w:t>（</w:t>
      </w:r>
      <w:r w:rsidRPr="001A4ACF">
        <w:rPr>
          <w:rFonts w:ascii="ＭＳ 明朝" w:hAnsi="ＭＳ 明朝"/>
          <w:b/>
          <w:szCs w:val="21"/>
        </w:rPr>
        <w:t>075</w:t>
      </w:r>
      <w:r w:rsidRPr="001A4ACF">
        <w:rPr>
          <w:rFonts w:ascii="ＭＳ 明朝" w:hAnsi="ＭＳ 明朝" w:hint="eastAsia"/>
          <w:b/>
          <w:szCs w:val="21"/>
        </w:rPr>
        <w:t>）</w:t>
      </w:r>
      <w:r w:rsidRPr="001A4ACF">
        <w:rPr>
          <w:rFonts w:ascii="ＭＳ 明朝" w:hAnsi="ＭＳ 明朝"/>
          <w:b/>
          <w:szCs w:val="21"/>
        </w:rPr>
        <w:t>551-1620</w:t>
      </w:r>
    </w:p>
    <w:sectPr w:rsidR="00E6504B" w:rsidRPr="004906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33"/>
    <w:rsid w:val="00135E32"/>
    <w:rsid w:val="00490633"/>
    <w:rsid w:val="004C3B03"/>
    <w:rsid w:val="007D296F"/>
    <w:rsid w:val="008B4380"/>
    <w:rsid w:val="00CF2E98"/>
    <w:rsid w:val="00E6504B"/>
    <w:rsid w:val="00F35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63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3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438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63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3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43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庶務19</dc:creator>
  <cp:lastModifiedBy>庶務15</cp:lastModifiedBy>
  <cp:revision>2</cp:revision>
  <cp:lastPrinted>2013-03-15T04:22:00Z</cp:lastPrinted>
  <dcterms:created xsi:type="dcterms:W3CDTF">2013-04-30T10:48:00Z</dcterms:created>
  <dcterms:modified xsi:type="dcterms:W3CDTF">2013-04-30T10:48:00Z</dcterms:modified>
</cp:coreProperties>
</file>